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9D" w:rsidRDefault="00C33676">
      <w:pPr>
        <w:shd w:val="clear" w:color="auto" w:fill="FFFFFF"/>
        <w:spacing w:before="240" w:after="240"/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5458460</wp:posOffset>
            </wp:positionH>
            <wp:positionV relativeFrom="paragraph">
              <wp:posOffset>207645</wp:posOffset>
            </wp:positionV>
            <wp:extent cx="939800" cy="2646045"/>
            <wp:effectExtent l="0" t="0" r="0" b="1905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916" r="13138" b="184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64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sz w:val="24"/>
          <w:szCs w:val="24"/>
        </w:rPr>
        <w:t>First Parish in Lexington</w:t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  <w:t>7 Harrington Road</w:t>
      </w:r>
      <w:r>
        <w:rPr>
          <w:rFonts w:ascii="Century Gothic" w:eastAsia="Century Gothic" w:hAnsi="Century Gothic" w:cs="Century Gothic"/>
          <w:b/>
          <w:sz w:val="24"/>
          <w:szCs w:val="24"/>
        </w:rPr>
        <w:br/>
        <w:t>Lexington, MA  02421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Position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Worship Tech Manager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 Contact</w:t>
      </w:r>
      <w:r>
        <w:rPr>
          <w:rFonts w:ascii="Century Gothic" w:eastAsia="Century Gothic" w:hAnsi="Century Gothic" w:cs="Century Gothic"/>
          <w:sz w:val="24"/>
          <w:szCs w:val="24"/>
        </w:rPr>
        <w:tab/>
        <w:t>: Senior Minister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Status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Remote, Independent Contractor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Rate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$20/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</w:t>
      </w: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with a minimum of 5 hours per week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 xml:space="preserve">  (inclusive of Sunday morning)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Purpose:</w:t>
      </w:r>
    </w:p>
    <w:p w:rsidR="0043789D" w:rsidRDefault="00C33676">
      <w:pPr>
        <w:shd w:val="clear" w:color="auto" w:fill="FFFFFF"/>
        <w:spacing w:before="240" w:after="24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Worship Tech Manager will be the primary Zoom host during on-line Sunday worship services, acting remotely with their own equipment. This position is expected to last through August 2021, and has the option to 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ontinue into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Fall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2021 if we are still remote, or transition into an in-house Worship Media Manager when First Parish resumes on-site services.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Responsibilities:</w:t>
      </w:r>
    </w:p>
    <w:p w:rsidR="0043789D" w:rsidRDefault="00C33676">
      <w:pPr>
        <w:numPr>
          <w:ilvl w:val="0"/>
          <w:numId w:val="3"/>
        </w:numPr>
        <w:spacing w:before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Manage Zoom hosting of Sunday services, including sharing of video, audio, and slide deck. Spo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tlight speakers as needed. Provide smooth transitions between worship segments.  </w:t>
      </w:r>
    </w:p>
    <w:p w:rsidR="0043789D" w:rsidRDefault="00C33676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Work with other staff and volunteers, to include but not limited to: Minister, Director of Music, Director of Religious Education and Family Ministry, Worship Associates, Vid</w:t>
      </w:r>
      <w:r>
        <w:rPr>
          <w:rFonts w:ascii="Century Gothic" w:eastAsia="Century Gothic" w:hAnsi="Century Gothic" w:cs="Century Gothic"/>
          <w:sz w:val="24"/>
          <w:szCs w:val="24"/>
        </w:rPr>
        <w:t>eo Creators, Chat Chaplain, Membership Committee</w:t>
      </w:r>
    </w:p>
    <w:p w:rsidR="0043789D" w:rsidRDefault="00C33676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During services, manage muting and room security, including admitting people from waiting room</w:t>
      </w:r>
    </w:p>
    <w:p w:rsidR="0043789D" w:rsidRDefault="00C33676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Record Zoom worship services, edit, and then post onto the church’s YouTube Channel on Sundays</w:t>
      </w:r>
    </w:p>
    <w:p w:rsidR="0043789D" w:rsidRDefault="00C33676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Livestream Zoom w</w:t>
      </w:r>
      <w:r>
        <w:rPr>
          <w:rFonts w:ascii="Century Gothic" w:eastAsia="Century Gothic" w:hAnsi="Century Gothic" w:cs="Century Gothic"/>
          <w:sz w:val="24"/>
          <w:szCs w:val="24"/>
        </w:rPr>
        <w:t>orship direct to the church’s YouTube and Facebook channels through a restreaming platform</w:t>
      </w:r>
    </w:p>
    <w:p w:rsidR="0043789D" w:rsidRDefault="00C33676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Stay updated to changes in features/functionality on Zoom and communicate these changes to staff team</w:t>
      </w:r>
    </w:p>
    <w:p w:rsidR="0043789D" w:rsidRDefault="00C33676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Create breakout rooms after worship, composed as requested by M</w:t>
      </w:r>
      <w:r>
        <w:rPr>
          <w:rFonts w:ascii="Century Gothic" w:eastAsia="Century Gothic" w:hAnsi="Century Gothic" w:cs="Century Gothic"/>
          <w:sz w:val="24"/>
          <w:szCs w:val="24"/>
        </w:rPr>
        <w:t>embers and Friends Team</w:t>
      </w:r>
    </w:p>
    <w:p w:rsidR="0043789D" w:rsidRDefault="00C33676">
      <w:pPr>
        <w:numPr>
          <w:ilvl w:val="0"/>
          <w:numId w:val="3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Edit videos other than worship and upload to church’s YouTube Channel, as requested (i.e. a recorded adult education workshop, cleaned up at the ends)</w:t>
      </w:r>
    </w:p>
    <w:p w:rsidR="0043789D" w:rsidRDefault="00C33676">
      <w:pPr>
        <w:numPr>
          <w:ilvl w:val="0"/>
          <w:numId w:val="3"/>
        </w:numPr>
        <w:spacing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Archive backups of content in a cloud server</w:t>
      </w:r>
    </w:p>
    <w:p w:rsidR="0043789D" w:rsidRDefault="00C33676">
      <w:pPr>
        <w:spacing w:before="240" w:after="24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lastRenderedPageBreak/>
        <w:t>Requirements:</w:t>
      </w:r>
    </w:p>
    <w:p w:rsidR="0043789D" w:rsidRDefault="00C33676">
      <w:pPr>
        <w:numPr>
          <w:ilvl w:val="0"/>
          <w:numId w:val="1"/>
        </w:numPr>
        <w:spacing w:before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Possess reasonably up-</w:t>
      </w:r>
      <w:r>
        <w:rPr>
          <w:rFonts w:ascii="Century Gothic" w:eastAsia="Century Gothic" w:hAnsi="Century Gothic" w:cs="Century Gothic"/>
          <w:sz w:val="24"/>
          <w:szCs w:val="24"/>
        </w:rPr>
        <w:t>to-date Windows or Macintosh system with Webcam and microphone</w:t>
      </w:r>
    </w:p>
    <w:p w:rsidR="0043789D" w:rsidRDefault="00C33676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Ability to play video and audio files</w:t>
      </w:r>
    </w:p>
    <w:p w:rsidR="0043789D" w:rsidRDefault="00C33676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Reliable and good network access</w:t>
      </w:r>
    </w:p>
    <w:p w:rsidR="0043789D" w:rsidRDefault="00C33676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Consistent availability from 9:30 AM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to 12:00 PM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(EST) every Sunday morning</w:t>
      </w:r>
    </w:p>
    <w:p w:rsidR="0043789D" w:rsidRDefault="00C33676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Extended Sunday availability to 12:30 as requested for special meetings/events</w:t>
      </w:r>
    </w:p>
    <w:p w:rsidR="0043789D" w:rsidRDefault="00C33676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Available for 1-3 hours of “prep time” on weekdays to work with worship leaders to understand media needed for each service</w:t>
      </w:r>
    </w:p>
    <w:p w:rsidR="0043789D" w:rsidRDefault="00C33676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Knowledge of:</w:t>
      </w:r>
    </w:p>
    <w:p w:rsidR="0043789D" w:rsidRDefault="00C33676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Zoom Hosting</w:t>
      </w:r>
    </w:p>
    <w:p w:rsidR="0043789D" w:rsidRDefault="00C33676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Google Drive/Docs/Sheets/P</w:t>
      </w:r>
      <w:r>
        <w:rPr>
          <w:rFonts w:ascii="Century Gothic" w:eastAsia="Century Gothic" w:hAnsi="Century Gothic" w:cs="Century Gothic"/>
          <w:sz w:val="24"/>
          <w:szCs w:val="24"/>
        </w:rPr>
        <w:t>resentations</w:t>
      </w:r>
    </w:p>
    <w:p w:rsidR="0043789D" w:rsidRDefault="00C33676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YouTube and Facebook</w:t>
      </w:r>
    </w:p>
    <w:p w:rsidR="0043789D" w:rsidRDefault="00C33676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Video playback</w:t>
      </w:r>
    </w:p>
    <w:p w:rsidR="0043789D" w:rsidRDefault="00C33676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Audio playback</w:t>
      </w:r>
    </w:p>
    <w:p w:rsidR="0043789D" w:rsidRDefault="00C33676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Basic video editing (although advanced video editing a plus)</w:t>
      </w:r>
    </w:p>
    <w:p w:rsidR="0043789D" w:rsidRDefault="00C33676">
      <w:pPr>
        <w:numPr>
          <w:ilvl w:val="1"/>
          <w:numId w:val="1"/>
        </w:numPr>
        <w:spacing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Support the worship goals of Ministry Staff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Education &amp; Experience:</w:t>
      </w:r>
    </w:p>
    <w:p w:rsidR="0043789D" w:rsidRDefault="00C33676">
      <w:pPr>
        <w:numPr>
          <w:ilvl w:val="0"/>
          <w:numId w:val="2"/>
        </w:numPr>
        <w:shd w:val="clear" w:color="auto" w:fill="FFFFFF"/>
        <w:spacing w:before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High school diploma or GED equivalent</w:t>
      </w:r>
    </w:p>
    <w:p w:rsidR="0043789D" w:rsidRDefault="00C33676">
      <w:pPr>
        <w:numPr>
          <w:ilvl w:val="0"/>
          <w:numId w:val="2"/>
        </w:numPr>
        <w:shd w:val="clear" w:color="auto" w:fill="FFFFFF"/>
        <w:spacing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Experience using the technology required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How to Apply:</w:t>
      </w:r>
    </w:p>
    <w:p w:rsidR="0043789D" w:rsidRDefault="00C33676">
      <w:pPr>
        <w:shd w:val="clear" w:color="auto" w:fill="FFFFFF"/>
        <w:spacing w:before="240" w:after="2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Send your resume and cover letter to our Parish Administrator at </w:t>
      </w:r>
      <w:hyperlink r:id="rId6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Admin@FPLex.org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sectPr w:rsidR="0043789D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6B9A"/>
    <w:multiLevelType w:val="multilevel"/>
    <w:tmpl w:val="652E2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26626"/>
    <w:multiLevelType w:val="multilevel"/>
    <w:tmpl w:val="39922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1368AD"/>
    <w:multiLevelType w:val="multilevel"/>
    <w:tmpl w:val="20F85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9D"/>
    <w:rsid w:val="0043789D"/>
    <w:rsid w:val="00C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B9139-CC01-4E41-9784-286B4FB5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FPLex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Foley</cp:lastModifiedBy>
  <cp:revision>2</cp:revision>
  <dcterms:created xsi:type="dcterms:W3CDTF">2021-01-06T17:05:00Z</dcterms:created>
  <dcterms:modified xsi:type="dcterms:W3CDTF">2021-01-06T17:08:00Z</dcterms:modified>
</cp:coreProperties>
</file>