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91C" w:rsidRDefault="00114D08" w:rsidP="007800A8">
      <w:pPr>
        <w:shd w:val="clear" w:color="auto" w:fill="FFFFFF"/>
        <w:spacing w:before="240"/>
        <w:jc w:val="right"/>
        <w:rPr>
          <w:rFonts w:ascii="Century Gothic" w:eastAsia="Century Gothic" w:hAnsi="Century Gothic" w:cs="Century Gothic"/>
          <w:b/>
          <w:sz w:val="24"/>
          <w:szCs w:val="24"/>
        </w:rPr>
      </w:pPr>
      <w:r>
        <w:rPr>
          <w:rFonts w:ascii="Century Gothic" w:eastAsia="Century Gothic" w:hAnsi="Century Gothic" w:cs="Century Gothic"/>
          <w:b/>
          <w:sz w:val="24"/>
          <w:szCs w:val="24"/>
        </w:rPr>
        <w:t>First Parish in Lexington</w:t>
      </w:r>
      <w:r>
        <w:rPr>
          <w:rFonts w:ascii="Century Gothic" w:eastAsia="Century Gothic" w:hAnsi="Century Gothic" w:cs="Century Gothic"/>
          <w:b/>
          <w:sz w:val="24"/>
          <w:szCs w:val="24"/>
        </w:rPr>
        <w:br/>
        <w:t>7 Harrington Road</w:t>
      </w:r>
      <w:r>
        <w:rPr>
          <w:rFonts w:ascii="Century Gothic" w:eastAsia="Century Gothic" w:hAnsi="Century Gothic" w:cs="Century Gothic"/>
          <w:b/>
          <w:sz w:val="24"/>
          <w:szCs w:val="24"/>
        </w:rPr>
        <w:br/>
        <w:t>Lexington, MA  02421</w:t>
      </w:r>
      <w:r>
        <w:rPr>
          <w:noProof/>
          <w:lang w:val="en-US"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5294227</wp:posOffset>
            </wp:positionH>
            <wp:positionV relativeFrom="paragraph">
              <wp:posOffset>209550</wp:posOffset>
            </wp:positionV>
            <wp:extent cx="1106573" cy="2938463"/>
            <wp:effectExtent l="0" t="0" r="0" b="0"/>
            <wp:wrapSquare wrapText="left" distT="114300" distB="11430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 t="2916" r="13138" b="1846"/>
                    <a:stretch>
                      <a:fillRect/>
                    </a:stretch>
                  </pic:blipFill>
                  <pic:spPr>
                    <a:xfrm>
                      <a:off x="0" y="0"/>
                      <a:ext cx="1106573" cy="29384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38191C" w:rsidRDefault="00114D08" w:rsidP="007800A8">
      <w:pPr>
        <w:shd w:val="clear" w:color="auto" w:fill="FFFFFF"/>
        <w:rPr>
          <w:rFonts w:ascii="Century Gothic" w:eastAsia="Century Gothic" w:hAnsi="Century Gothic" w:cs="Century Gothic"/>
          <w:b/>
          <w:sz w:val="24"/>
          <w:szCs w:val="24"/>
          <w:u w:val="single"/>
        </w:rPr>
      </w:pPr>
      <w:r>
        <w:rPr>
          <w:rFonts w:ascii="Century Gothic" w:eastAsia="Century Gothic" w:hAnsi="Century Gothic" w:cs="Century Gothic"/>
          <w:b/>
          <w:sz w:val="24"/>
          <w:szCs w:val="24"/>
        </w:rPr>
        <w:t>Event</w:t>
      </w:r>
      <w:r>
        <w:rPr>
          <w:rFonts w:ascii="Century Gothic" w:eastAsia="Century Gothic" w:hAnsi="Century Gothic" w:cs="Century Gothic"/>
          <w:sz w:val="24"/>
          <w:szCs w:val="24"/>
        </w:rPr>
        <w:tab/>
      </w:r>
      <w:r>
        <w:rPr>
          <w:rFonts w:ascii="Century Gothic" w:eastAsia="Century Gothic" w:hAnsi="Century Gothic" w:cs="Century Gothic"/>
          <w:sz w:val="24"/>
          <w:szCs w:val="24"/>
        </w:rPr>
        <w:tab/>
      </w:r>
      <w:r>
        <w:rPr>
          <w:rFonts w:ascii="Century Gothic" w:eastAsia="Century Gothic" w:hAnsi="Century Gothic" w:cs="Century Gothic"/>
          <w:sz w:val="24"/>
          <w:szCs w:val="24"/>
        </w:rPr>
        <w:tab/>
        <w:t xml:space="preserve">: </w:t>
      </w:r>
      <w:r>
        <w:rPr>
          <w:rFonts w:ascii="Century Gothic" w:eastAsia="Century Gothic" w:hAnsi="Century Gothic" w:cs="Century Gothic"/>
          <w:b/>
          <w:sz w:val="24"/>
          <w:szCs w:val="24"/>
          <w:u w:val="single"/>
        </w:rPr>
        <w:t>Howe Presentation 2021</w:t>
      </w:r>
    </w:p>
    <w:p w:rsidR="0038191C" w:rsidRDefault="00114D08" w:rsidP="007800A8">
      <w:pPr>
        <w:shd w:val="clear" w:color="auto" w:fill="FFFFFF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Date</w:t>
      </w:r>
      <w:r>
        <w:rPr>
          <w:rFonts w:ascii="Century Gothic" w:eastAsia="Century Gothic" w:hAnsi="Century Gothic" w:cs="Century Gothic"/>
          <w:sz w:val="24"/>
          <w:szCs w:val="24"/>
        </w:rPr>
        <w:tab/>
      </w:r>
      <w:r>
        <w:rPr>
          <w:rFonts w:ascii="Century Gothic" w:eastAsia="Century Gothic" w:hAnsi="Century Gothic" w:cs="Century Gothic"/>
          <w:sz w:val="24"/>
          <w:szCs w:val="24"/>
        </w:rPr>
        <w:tab/>
      </w:r>
      <w:r>
        <w:rPr>
          <w:rFonts w:ascii="Century Gothic" w:eastAsia="Century Gothic" w:hAnsi="Century Gothic" w:cs="Century Gothic"/>
          <w:sz w:val="24"/>
          <w:szCs w:val="24"/>
        </w:rPr>
        <w:tab/>
        <w:t>: Thursday, March 4th @ 7:00 PM</w:t>
      </w:r>
      <w:r w:rsidR="00655409">
        <w:rPr>
          <w:rFonts w:ascii="Century Gothic" w:eastAsia="Century Gothic" w:hAnsi="Century Gothic" w:cs="Century Gothic"/>
          <w:sz w:val="24"/>
          <w:szCs w:val="24"/>
        </w:rPr>
        <w:t xml:space="preserve"> ET</w:t>
      </w:r>
    </w:p>
    <w:p w:rsidR="0038191C" w:rsidRDefault="00114D08" w:rsidP="007800A8">
      <w:pPr>
        <w:shd w:val="clear" w:color="auto" w:fill="FFFFFF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Venue</w:t>
      </w:r>
      <w:r>
        <w:rPr>
          <w:rFonts w:ascii="Century Gothic" w:eastAsia="Century Gothic" w:hAnsi="Century Gothic" w:cs="Century Gothic"/>
          <w:sz w:val="24"/>
          <w:szCs w:val="24"/>
        </w:rPr>
        <w:tab/>
      </w:r>
      <w:r>
        <w:rPr>
          <w:rFonts w:ascii="Century Gothic" w:eastAsia="Century Gothic" w:hAnsi="Century Gothic" w:cs="Century Gothic"/>
          <w:sz w:val="24"/>
          <w:szCs w:val="24"/>
        </w:rPr>
        <w:tab/>
        <w:t>: Online via ZOOM + LIVE YouTube Streaming</w:t>
      </w:r>
    </w:p>
    <w:p w:rsidR="0038191C" w:rsidRDefault="00114D08" w:rsidP="007800A8">
      <w:pPr>
        <w:shd w:val="clear" w:color="auto" w:fill="FFFFFF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Main Contact</w:t>
      </w:r>
      <w:r>
        <w:rPr>
          <w:rFonts w:ascii="Century Gothic" w:eastAsia="Century Gothic" w:hAnsi="Century Gothic" w:cs="Century Gothic"/>
          <w:sz w:val="24"/>
          <w:szCs w:val="24"/>
        </w:rPr>
        <w:tab/>
        <w:t>: Pratik Mamtora, Parish Administrator</w:t>
      </w:r>
    </w:p>
    <w:p w:rsidR="0038191C" w:rsidRDefault="00114D08" w:rsidP="007800A8">
      <w:pPr>
        <w:shd w:val="clear" w:color="auto" w:fill="FFFFFF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Email</w:t>
      </w:r>
      <w:r>
        <w:rPr>
          <w:rFonts w:ascii="Century Gothic" w:eastAsia="Century Gothic" w:hAnsi="Century Gothic" w:cs="Century Gothic"/>
          <w:sz w:val="24"/>
          <w:szCs w:val="24"/>
        </w:rPr>
        <w:tab/>
      </w:r>
      <w:r>
        <w:rPr>
          <w:rFonts w:ascii="Century Gothic" w:eastAsia="Century Gothic" w:hAnsi="Century Gothic" w:cs="Century Gothic"/>
          <w:sz w:val="24"/>
          <w:szCs w:val="24"/>
        </w:rPr>
        <w:tab/>
      </w:r>
      <w:r>
        <w:rPr>
          <w:rFonts w:ascii="Century Gothic" w:eastAsia="Century Gothic" w:hAnsi="Century Gothic" w:cs="Century Gothic"/>
          <w:sz w:val="24"/>
          <w:szCs w:val="24"/>
        </w:rPr>
        <w:tab/>
        <w:t xml:space="preserve">: </w:t>
      </w:r>
      <w:hyperlink r:id="rId5">
        <w:r>
          <w:rPr>
            <w:rFonts w:ascii="Century Gothic" w:eastAsia="Century Gothic" w:hAnsi="Century Gothic" w:cs="Century Gothic"/>
            <w:color w:val="1155CC"/>
            <w:sz w:val="24"/>
            <w:szCs w:val="24"/>
            <w:u w:val="single"/>
          </w:rPr>
          <w:t>Admin@FPLex.org</w:t>
        </w:r>
      </w:hyperlink>
      <w:r>
        <w:rPr>
          <w:rFonts w:ascii="Century Gothic" w:eastAsia="Century Gothic" w:hAnsi="Century Gothic" w:cs="Century Gothic"/>
          <w:sz w:val="24"/>
          <w:szCs w:val="24"/>
        </w:rPr>
        <w:t xml:space="preserve"> </w:t>
      </w:r>
    </w:p>
    <w:p w:rsidR="0038191C" w:rsidRDefault="00114D08" w:rsidP="007800A8">
      <w:pPr>
        <w:shd w:val="clear" w:color="auto" w:fill="FFFFFF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Website</w:t>
      </w:r>
      <w:r>
        <w:rPr>
          <w:rFonts w:ascii="Century Gothic" w:eastAsia="Century Gothic" w:hAnsi="Century Gothic" w:cs="Century Gothic"/>
          <w:sz w:val="24"/>
          <w:szCs w:val="24"/>
        </w:rPr>
        <w:tab/>
      </w:r>
      <w:r>
        <w:rPr>
          <w:rFonts w:ascii="Century Gothic" w:eastAsia="Century Gothic" w:hAnsi="Century Gothic" w:cs="Century Gothic"/>
          <w:sz w:val="24"/>
          <w:szCs w:val="24"/>
        </w:rPr>
        <w:tab/>
        <w:t xml:space="preserve">: </w:t>
      </w:r>
      <w:hyperlink r:id="rId6">
        <w:r>
          <w:rPr>
            <w:rFonts w:ascii="Century Gothic" w:eastAsia="Century Gothic" w:hAnsi="Century Gothic" w:cs="Century Gothic"/>
            <w:color w:val="1155CC"/>
            <w:sz w:val="24"/>
            <w:szCs w:val="24"/>
            <w:u w:val="single"/>
          </w:rPr>
          <w:t>www.FPLex.org/Howe</w:t>
        </w:r>
      </w:hyperlink>
      <w:r>
        <w:rPr>
          <w:rFonts w:ascii="Century Gothic" w:eastAsia="Century Gothic" w:hAnsi="Century Gothic" w:cs="Century Gothic"/>
          <w:sz w:val="24"/>
          <w:szCs w:val="24"/>
        </w:rPr>
        <w:t xml:space="preserve"> </w:t>
      </w:r>
    </w:p>
    <w:p w:rsidR="0038191C" w:rsidRDefault="007800A8" w:rsidP="007800A8">
      <w:pPr>
        <w:shd w:val="clear" w:color="auto" w:fill="FFFFFF"/>
        <w:spacing w:before="240"/>
        <w:jc w:val="center"/>
        <w:rPr>
          <w:rFonts w:ascii="Century Gothic" w:eastAsia="Century Gothic" w:hAnsi="Century Gothic" w:cs="Century Gothic"/>
          <w:b/>
          <w:sz w:val="40"/>
          <w:szCs w:val="40"/>
          <w:u w:val="single"/>
        </w:rPr>
      </w:pPr>
      <w:r>
        <w:rPr>
          <w:rFonts w:ascii="Century Gothic" w:eastAsia="Century Gothic" w:hAnsi="Century Gothic" w:cs="Century Gothic"/>
          <w:b/>
          <w:sz w:val="40"/>
          <w:szCs w:val="40"/>
          <w:u w:val="single"/>
        </w:rPr>
        <w:t xml:space="preserve">FOR IMMEDIATE </w:t>
      </w:r>
      <w:r w:rsidR="00114D08">
        <w:rPr>
          <w:rFonts w:ascii="Century Gothic" w:eastAsia="Century Gothic" w:hAnsi="Century Gothic" w:cs="Century Gothic"/>
          <w:b/>
          <w:sz w:val="40"/>
          <w:szCs w:val="40"/>
          <w:u w:val="single"/>
        </w:rPr>
        <w:t>PRESS RELEASE</w:t>
      </w:r>
    </w:p>
    <w:p w:rsidR="0038191C" w:rsidRDefault="00114D08" w:rsidP="007800A8">
      <w:pPr>
        <w:shd w:val="clear" w:color="auto" w:fill="FFFFFF"/>
        <w:spacing w:before="240"/>
        <w:jc w:val="center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First Parish in Lexington Presents</w:t>
      </w:r>
    </w:p>
    <w:p w:rsidR="0038191C" w:rsidRDefault="00114D08" w:rsidP="007800A8">
      <w:pPr>
        <w:shd w:val="clear" w:color="auto" w:fill="FFFFFF"/>
        <w:spacing w:before="240"/>
        <w:jc w:val="center"/>
        <w:rPr>
          <w:rFonts w:ascii="Century Gothic" w:eastAsia="Century Gothic" w:hAnsi="Century Gothic" w:cs="Century Gothic"/>
          <w:b/>
          <w:sz w:val="24"/>
          <w:szCs w:val="24"/>
        </w:rPr>
      </w:pPr>
      <w:r>
        <w:rPr>
          <w:rFonts w:ascii="Century Gothic" w:eastAsia="Century Gothic" w:hAnsi="Century Gothic" w:cs="Century Gothic"/>
          <w:b/>
          <w:sz w:val="24"/>
          <w:szCs w:val="24"/>
        </w:rPr>
        <w:t>Should the Electoral College Choose the President?</w:t>
      </w:r>
    </w:p>
    <w:p w:rsidR="0038191C" w:rsidRDefault="00114D08" w:rsidP="007800A8">
      <w:pPr>
        <w:shd w:val="clear" w:color="auto" w:fill="FFFFFF"/>
        <w:spacing w:before="240"/>
        <w:jc w:val="center"/>
        <w:rPr>
          <w:rFonts w:ascii="Century Gothic" w:eastAsia="Century Gothic" w:hAnsi="Century Gothic" w:cs="Century Gothic"/>
          <w:i/>
          <w:sz w:val="24"/>
          <w:szCs w:val="24"/>
        </w:rPr>
      </w:pPr>
      <w:r>
        <w:rPr>
          <w:rFonts w:ascii="Century Gothic" w:eastAsia="Century Gothic" w:hAnsi="Century Gothic" w:cs="Century Gothic"/>
          <w:i/>
          <w:sz w:val="24"/>
          <w:szCs w:val="24"/>
        </w:rPr>
        <w:t xml:space="preserve">A Conversation with </w:t>
      </w:r>
      <w:r>
        <w:rPr>
          <w:rFonts w:ascii="Century Gothic" w:eastAsia="Century Gothic" w:hAnsi="Century Gothic" w:cs="Century Gothic"/>
          <w:i/>
          <w:sz w:val="24"/>
          <w:szCs w:val="24"/>
          <w:u w:val="single"/>
        </w:rPr>
        <w:t>New York Times</w:t>
      </w:r>
      <w:r>
        <w:rPr>
          <w:rFonts w:ascii="Century Gothic" w:eastAsia="Century Gothic" w:hAnsi="Century Gothic" w:cs="Century Gothic"/>
          <w:i/>
          <w:sz w:val="24"/>
          <w:szCs w:val="24"/>
        </w:rPr>
        <w:t xml:space="preserve"> writer, Jesse </w:t>
      </w:r>
      <w:proofErr w:type="spellStart"/>
      <w:r>
        <w:rPr>
          <w:rFonts w:ascii="Century Gothic" w:eastAsia="Century Gothic" w:hAnsi="Century Gothic" w:cs="Century Gothic"/>
          <w:i/>
          <w:sz w:val="24"/>
          <w:szCs w:val="24"/>
        </w:rPr>
        <w:t>Wegman</w:t>
      </w:r>
      <w:proofErr w:type="spellEnd"/>
      <w:r>
        <w:rPr>
          <w:rFonts w:ascii="Century Gothic" w:eastAsia="Century Gothic" w:hAnsi="Century Gothic" w:cs="Century Gothic"/>
          <w:i/>
          <w:sz w:val="24"/>
          <w:szCs w:val="24"/>
        </w:rPr>
        <w:t xml:space="preserve"> and Political Analyst, Peter </w:t>
      </w:r>
      <w:proofErr w:type="spellStart"/>
      <w:r>
        <w:rPr>
          <w:rFonts w:ascii="Century Gothic" w:eastAsia="Century Gothic" w:hAnsi="Century Gothic" w:cs="Century Gothic"/>
          <w:i/>
          <w:sz w:val="24"/>
          <w:szCs w:val="24"/>
        </w:rPr>
        <w:t>Fenn</w:t>
      </w:r>
      <w:proofErr w:type="spellEnd"/>
    </w:p>
    <w:p w:rsidR="0038191C" w:rsidRDefault="00114D08" w:rsidP="007800A8">
      <w:pPr>
        <w:shd w:val="clear" w:color="auto" w:fill="FFFFFF"/>
        <w:spacing w:before="240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b/>
          <w:sz w:val="24"/>
          <w:szCs w:val="24"/>
        </w:rPr>
        <w:t>LEXINGTON, Massachusetts, February 5th, 2021: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 The Electoral College will be the subject of a dialogue between New York Times writer Jesse </w:t>
      </w: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Wegman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 xml:space="preserve"> and with political analyst Peter </w:t>
      </w: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Fenn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 xml:space="preserve">. It will be offered online by the First Parish in Lexington, Unitarian Universalist on Thursday, March 4 at 7 PM.  This presentation is open to the public and will be broadcast over ZOOM and LIVE streaming on YouTube. To REGISTER visit: </w:t>
      </w:r>
      <w:hyperlink r:id="rId7">
        <w:r>
          <w:rPr>
            <w:rFonts w:ascii="Century Gothic" w:eastAsia="Century Gothic" w:hAnsi="Century Gothic" w:cs="Century Gothic"/>
            <w:color w:val="1155CC"/>
            <w:sz w:val="24"/>
            <w:szCs w:val="24"/>
            <w:u w:val="single"/>
          </w:rPr>
          <w:t>www.FPLex.org/Howe</w:t>
        </w:r>
      </w:hyperlink>
      <w:r>
        <w:rPr>
          <w:rFonts w:ascii="Century Gothic" w:eastAsia="Century Gothic" w:hAnsi="Century Gothic" w:cs="Century Gothic"/>
          <w:sz w:val="24"/>
          <w:szCs w:val="24"/>
        </w:rPr>
        <w:t xml:space="preserve">. </w:t>
      </w:r>
    </w:p>
    <w:p w:rsidR="0038191C" w:rsidRDefault="00114D08" w:rsidP="007800A8">
      <w:pPr>
        <w:shd w:val="clear" w:color="auto" w:fill="FFFFFF"/>
        <w:spacing w:before="240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Jesse </w:t>
      </w: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Wegman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 xml:space="preserve"> is a member of the New York Times Editorial Board where he has written about the Supreme Court, legal affairs and electoral reform since 2013. His book, </w:t>
      </w:r>
      <w:r>
        <w:rPr>
          <w:rFonts w:ascii="Century Gothic" w:eastAsia="Century Gothic" w:hAnsi="Century Gothic" w:cs="Century Gothic"/>
          <w:i/>
          <w:sz w:val="24"/>
          <w:szCs w:val="24"/>
          <w:u w:val="single"/>
        </w:rPr>
        <w:t>Let the People Pick the President: The Case for Abolishing the Electoral College</w:t>
      </w:r>
      <w:r>
        <w:rPr>
          <w:rFonts w:ascii="Century Gothic" w:eastAsia="Century Gothic" w:hAnsi="Century Gothic" w:cs="Century Gothic"/>
          <w:sz w:val="24"/>
          <w:szCs w:val="24"/>
        </w:rPr>
        <w:t>, was published by St. Martin's Press in 2020.</w:t>
      </w:r>
    </w:p>
    <w:p w:rsidR="0038191C" w:rsidRDefault="00114D08" w:rsidP="007800A8">
      <w:pPr>
        <w:shd w:val="clear" w:color="auto" w:fill="FFFFFF"/>
        <w:spacing w:before="240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Peter </w:t>
      </w: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Fenn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 xml:space="preserve"> is a political and public affairs strategist and commentator. He is the founder and owner of </w:t>
      </w: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Fenn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 xml:space="preserve"> Communications Group, a major public affairs media firm based in Washington, DC. </w:t>
      </w:r>
      <w:r w:rsidR="007800A8">
        <w:rPr>
          <w:rFonts w:ascii="Century Gothic" w:eastAsia="Century Gothic" w:hAnsi="Century Gothic" w:cs="Century Gothic"/>
          <w:sz w:val="24"/>
          <w:szCs w:val="24"/>
        </w:rPr>
        <w:t xml:space="preserve">He is the son of Dan </w:t>
      </w:r>
      <w:proofErr w:type="spellStart"/>
      <w:r w:rsidR="007800A8">
        <w:rPr>
          <w:rFonts w:ascii="Century Gothic" w:eastAsia="Century Gothic" w:hAnsi="Century Gothic" w:cs="Century Gothic"/>
          <w:sz w:val="24"/>
          <w:szCs w:val="24"/>
        </w:rPr>
        <w:t>Fenn</w:t>
      </w:r>
      <w:proofErr w:type="spellEnd"/>
      <w:r w:rsidR="007800A8">
        <w:rPr>
          <w:rFonts w:ascii="Century Gothic" w:eastAsia="Century Gothic" w:hAnsi="Century Gothic" w:cs="Century Gothic"/>
          <w:sz w:val="24"/>
          <w:szCs w:val="24"/>
        </w:rPr>
        <w:t>, beloved longtime FPLex member and prominent resident of the Town of Lexington.</w:t>
      </w:r>
    </w:p>
    <w:p w:rsidR="0038191C" w:rsidRDefault="00114D08" w:rsidP="007800A8">
      <w:pPr>
        <w:shd w:val="clear" w:color="auto" w:fill="FFFFFF"/>
        <w:spacing w:before="240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This presentation is made possible </w:t>
      </w:r>
      <w:bookmarkStart w:id="0" w:name="_GoBack"/>
      <w:bookmarkEnd w:id="0"/>
      <w:r>
        <w:rPr>
          <w:rFonts w:ascii="Century Gothic" w:eastAsia="Century Gothic" w:hAnsi="Century Gothic" w:cs="Century Gothic"/>
          <w:sz w:val="24"/>
          <w:szCs w:val="24"/>
        </w:rPr>
        <w:t>by the First Parish Elizabeth Howe Lecture Fund. This fund was initially established by the immediate family of Elizabeth Howe to provide for lectures on topics of current intere</w:t>
      </w:r>
      <w:r w:rsidR="007800A8">
        <w:rPr>
          <w:rFonts w:ascii="Century Gothic" w:eastAsia="Century Gothic" w:hAnsi="Century Gothic" w:cs="Century Gothic"/>
          <w:sz w:val="24"/>
          <w:szCs w:val="24"/>
        </w:rPr>
        <w:t>st. Elizabeth Howe was a long</w:t>
      </w:r>
      <w:r>
        <w:rPr>
          <w:rFonts w:ascii="Century Gothic" w:eastAsia="Century Gothic" w:hAnsi="Century Gothic" w:cs="Century Gothic"/>
          <w:sz w:val="24"/>
          <w:szCs w:val="24"/>
        </w:rPr>
        <w:t>time resident and contributor to the Town of Lexington and a beloved member of FPLex.</w:t>
      </w:r>
      <w:r w:rsidR="007800A8">
        <w:rPr>
          <w:rFonts w:ascii="Century Gothic" w:eastAsia="Century Gothic" w:hAnsi="Century Gothic" w:cs="Century Gothic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For more info visit </w:t>
      </w:r>
      <w:hyperlink r:id="rId8">
        <w:r>
          <w:rPr>
            <w:rFonts w:ascii="Century Gothic" w:eastAsia="Century Gothic" w:hAnsi="Century Gothic" w:cs="Century Gothic"/>
            <w:color w:val="1155CC"/>
            <w:sz w:val="24"/>
            <w:szCs w:val="24"/>
            <w:u w:val="single"/>
          </w:rPr>
          <w:t>www.FPLex.org/Howe</w:t>
        </w:r>
      </w:hyperlink>
      <w:r>
        <w:rPr>
          <w:rFonts w:ascii="Century Gothic" w:eastAsia="Century Gothic" w:hAnsi="Century Gothic" w:cs="Century Gothic"/>
          <w:sz w:val="24"/>
          <w:szCs w:val="24"/>
        </w:rPr>
        <w:t xml:space="preserve"> or email </w:t>
      </w:r>
      <w:hyperlink r:id="rId9">
        <w:r>
          <w:rPr>
            <w:rFonts w:ascii="Century Gothic" w:eastAsia="Century Gothic" w:hAnsi="Century Gothic" w:cs="Century Gothic"/>
            <w:color w:val="1155CC"/>
            <w:sz w:val="24"/>
            <w:szCs w:val="24"/>
            <w:u w:val="single"/>
          </w:rPr>
          <w:t>Admin@FPLex.org</w:t>
        </w:r>
      </w:hyperlink>
      <w:r>
        <w:rPr>
          <w:rFonts w:ascii="Century Gothic" w:eastAsia="Century Gothic" w:hAnsi="Century Gothic" w:cs="Century Gothic"/>
          <w:sz w:val="24"/>
          <w:szCs w:val="24"/>
        </w:rPr>
        <w:t xml:space="preserve">. </w:t>
      </w:r>
    </w:p>
    <w:sectPr w:rsidR="0038191C">
      <w:pgSz w:w="12240" w:h="15840"/>
      <w:pgMar w:top="1080" w:right="1080" w:bottom="1080" w:left="108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91C"/>
    <w:rsid w:val="00114D08"/>
    <w:rsid w:val="0038191C"/>
    <w:rsid w:val="00621B10"/>
    <w:rsid w:val="00655409"/>
    <w:rsid w:val="00780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9D6886B-575F-4290-A0FD-727019742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plex.org/How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fplex.org/How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plex.org/Howe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Admin@FPLex.org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mailto:Admin@FPLex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Pratik Mamtora</dc:creator>
  <cp:lastModifiedBy>Jane Foley</cp:lastModifiedBy>
  <cp:revision>6</cp:revision>
  <cp:lastPrinted>2021-02-05T16:03:00Z</cp:lastPrinted>
  <dcterms:created xsi:type="dcterms:W3CDTF">2021-02-05T15:55:00Z</dcterms:created>
  <dcterms:modified xsi:type="dcterms:W3CDTF">2021-02-05T17:29:00Z</dcterms:modified>
</cp:coreProperties>
</file>